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1AD6E2F"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6E97436"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8B07DC">
            <w:rPr>
              <w:rStyle w:val="Nzevakce"/>
            </w:rPr>
            <w:t>Implementace ETCS Regional Nižbor - Rakovník</w:t>
          </w:r>
          <w:r w:rsidR="004E129F">
            <w:rPr>
              <w:rStyle w:val="Nzevakce"/>
            </w:rPr>
            <w:t>“</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C4F43FE"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8B07DC">
        <w:rPr>
          <w:rFonts w:ascii="Verdana" w:hAnsi="Verdana" w:cs="Arial"/>
          <w:sz w:val="18"/>
          <w:szCs w:val="18"/>
        </w:rPr>
        <w:t>Ing. Viktor Svoboda,</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8B07DC">
        <w:rPr>
          <w:rFonts w:ascii="Verdana" w:hAnsi="Verdana" w:cs="Arial"/>
          <w:sz w:val="18"/>
          <w:szCs w:val="18"/>
        </w:rPr>
        <w:t>+420 720 043 128</w:t>
      </w:r>
      <w:r w:rsidR="006A7423" w:rsidRPr="003E4806">
        <w:rPr>
          <w:rFonts w:ascii="Verdana" w:hAnsi="Verdana" w:cs="Arial"/>
          <w:sz w:val="18"/>
          <w:szCs w:val="18"/>
        </w:rPr>
        <w:t xml:space="preserve"> e-mail:</w:t>
      </w:r>
      <w:r w:rsidR="00C02278" w:rsidRPr="003E4806">
        <w:rPr>
          <w:rFonts w:ascii="Verdana" w:hAnsi="Verdana" w:cs="Arial"/>
          <w:sz w:val="18"/>
          <w:szCs w:val="18"/>
        </w:rPr>
        <w:t xml:space="preserve"> </w:t>
      </w:r>
      <w:r w:rsidR="008B07DC">
        <w:rPr>
          <w:rFonts w:ascii="Verdana" w:hAnsi="Verdana" w:cs="Arial"/>
          <w:sz w:val="18"/>
          <w:szCs w:val="18"/>
        </w:rPr>
        <w:t>svobodavi@spravazeleznic.cz</w:t>
      </w:r>
      <w:r w:rsidR="006A7423" w:rsidRPr="003E4806">
        <w:rPr>
          <w:rFonts w:ascii="Verdana" w:hAnsi="Verdana" w:cs="Arial"/>
          <w:sz w:val="18"/>
          <w:szCs w:val="18"/>
        </w:rPr>
        <w:t xml:space="preserve"> </w:t>
      </w:r>
    </w:p>
    <w:p w14:paraId="02A516FB" w14:textId="1E59510E" w:rsidR="00F01785" w:rsidRPr="00314050" w:rsidRDefault="001F3995" w:rsidP="00094C61">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094C61" w:rsidRPr="00314050">
        <w:rPr>
          <w:rFonts w:ascii="Verdana" w:hAnsi="Verdana"/>
          <w:color w:val="000000"/>
          <w:sz w:val="18"/>
          <w:szCs w:val="18"/>
        </w:rPr>
        <w:t>Ing. Ivan Majorník</w:t>
      </w:r>
      <w:r w:rsidR="00F1357D" w:rsidRPr="00314050">
        <w:rPr>
          <w:rFonts w:ascii="Verdana" w:hAnsi="Verdana" w:cs="Arial"/>
          <w:sz w:val="18"/>
          <w:szCs w:val="18"/>
        </w:rPr>
        <w:t xml:space="preserve">, </w:t>
      </w:r>
      <w:r w:rsidR="00F01785" w:rsidRPr="00314050">
        <w:rPr>
          <w:rFonts w:ascii="Verdana" w:hAnsi="Verdana" w:cs="Arial"/>
          <w:sz w:val="18"/>
          <w:szCs w:val="18"/>
        </w:rPr>
        <w:t>SŽG</w:t>
      </w:r>
      <w:r w:rsidR="00F1357D" w:rsidRPr="00314050">
        <w:rPr>
          <w:rFonts w:ascii="Verdana" w:hAnsi="Verdana" w:cs="Arial"/>
          <w:sz w:val="18"/>
          <w:szCs w:val="18"/>
        </w:rPr>
        <w:t xml:space="preserve"> Praha</w:t>
      </w:r>
      <w:r w:rsidR="00631592" w:rsidRPr="00314050">
        <w:rPr>
          <w:rFonts w:ascii="Verdana" w:hAnsi="Verdana" w:cs="Arial"/>
          <w:sz w:val="18"/>
          <w:szCs w:val="18"/>
        </w:rPr>
        <w:t>,</w:t>
      </w:r>
      <w:r w:rsidR="00C02278" w:rsidRPr="00314050">
        <w:rPr>
          <w:rFonts w:ascii="Verdana" w:hAnsi="Verdana" w:cs="Arial"/>
          <w:sz w:val="18"/>
          <w:szCs w:val="18"/>
        </w:rPr>
        <w:t xml:space="preserve"> tel</w:t>
      </w:r>
      <w:r w:rsidR="00BA0D8B" w:rsidRPr="00314050">
        <w:rPr>
          <w:rFonts w:ascii="Verdana" w:hAnsi="Verdana" w:cs="Arial"/>
          <w:sz w:val="18"/>
          <w:szCs w:val="18"/>
        </w:rPr>
        <w:t>.</w:t>
      </w:r>
      <w:r w:rsidR="00C02278" w:rsidRPr="00314050">
        <w:rPr>
          <w:rFonts w:ascii="Verdana" w:hAnsi="Verdana" w:cs="Arial"/>
          <w:sz w:val="18"/>
          <w:szCs w:val="18"/>
        </w:rPr>
        <w:t xml:space="preserve">: </w:t>
      </w:r>
      <w:r w:rsidR="00094C61" w:rsidRPr="00314050">
        <w:rPr>
          <w:rFonts w:ascii="Verdana" w:hAnsi="Verdana" w:cs="Arial"/>
          <w:sz w:val="18"/>
          <w:szCs w:val="18"/>
        </w:rPr>
        <w:t>+420 972 221 786, +420 601 078 172</w:t>
      </w:r>
      <w:r w:rsidR="00C02278" w:rsidRPr="00314050">
        <w:rPr>
          <w:rFonts w:ascii="Verdana" w:hAnsi="Verdana" w:cs="Arial"/>
          <w:sz w:val="18"/>
          <w:szCs w:val="18"/>
        </w:rPr>
        <w:t>,</w:t>
      </w:r>
      <w:r w:rsidR="00F1357D" w:rsidRPr="00314050">
        <w:rPr>
          <w:rFonts w:ascii="Verdana" w:hAnsi="Verdana" w:cs="Arial"/>
          <w:sz w:val="18"/>
          <w:szCs w:val="18"/>
        </w:rPr>
        <w:t xml:space="preserve"> </w:t>
      </w:r>
      <w:r w:rsidR="00B15F80" w:rsidRPr="00314050">
        <w:rPr>
          <w:rFonts w:ascii="Verdana" w:hAnsi="Verdana" w:cs="Arial"/>
          <w:sz w:val="18"/>
          <w:szCs w:val="18"/>
        </w:rPr>
        <w:t xml:space="preserve">e- mail: </w:t>
      </w:r>
      <w:r w:rsidR="00094C61" w:rsidRPr="00314050">
        <w:rPr>
          <w:rFonts w:ascii="Verdana" w:hAnsi="Verdana" w:cs="Arial"/>
          <w:sz w:val="18"/>
          <w:szCs w:val="18"/>
        </w:rPr>
        <w:t>majornik@spravazeleznic.cz</w:t>
      </w:r>
      <w:r w:rsidR="00C02278" w:rsidRPr="00314050">
        <w:rPr>
          <w:rFonts w:ascii="Verdana" w:hAnsi="Verdana" w:cs="Arial"/>
          <w:sz w:val="18"/>
          <w:szCs w:val="18"/>
        </w:rPr>
        <w:t>.</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03D18D2B" w:rsidR="00BB30C0" w:rsidRDefault="00784660" w:rsidP="005F1EEE">
      <w:pPr>
        <w:pStyle w:val="Textbezodsazen"/>
        <w:spacing w:before="120" w:after="0" w:line="280" w:lineRule="exact"/>
      </w:pPr>
      <w:permStart w:id="1549229514" w:edGrp="everyone"/>
      <w:r w:rsidRPr="003E4806">
        <w:t xml:space="preserve">číslo smlouvy: </w:t>
      </w:r>
      <w:r w:rsidR="00273DA9" w:rsidRPr="008B739E">
        <w:t>E618-S-1266/2024</w:t>
      </w:r>
    </w:p>
    <w:p w14:paraId="6F04ED75" w14:textId="17ED74DD" w:rsidR="00BB30C0" w:rsidRPr="003E4806" w:rsidRDefault="00BB30C0" w:rsidP="00BB30C0">
      <w:pPr>
        <w:pStyle w:val="Textbezodsazen"/>
        <w:spacing w:after="0" w:line="280" w:lineRule="exact"/>
      </w:pPr>
      <w:r>
        <w:t xml:space="preserve">číslo jednací: [VLOŽÍ OBJEDNATEL] </w:t>
      </w:r>
    </w:p>
    <w:p w14:paraId="313050B2" w14:textId="6FFEE023" w:rsidR="001A0268" w:rsidRPr="005E1B85" w:rsidRDefault="005E1B85" w:rsidP="005E1B85">
      <w:pPr>
        <w:suppressAutoHyphens/>
        <w:rPr>
          <w:rFonts w:ascii="Verdana" w:hAnsi="Verdana" w:cs="Arial"/>
          <w:sz w:val="18"/>
          <w:szCs w:val="18"/>
        </w:rPr>
      </w:pPr>
      <w:r w:rsidRPr="005E1B85">
        <w:rPr>
          <w:rFonts w:ascii="Verdana" w:hAnsi="Verdana"/>
          <w:sz w:val="18"/>
          <w:szCs w:val="18"/>
        </w:rPr>
        <w:t>ISPROFOND/SUB.ISPROFIN: 3273214901/5213520111</w:t>
      </w:r>
    </w:p>
    <w:p w14:paraId="38741021" w14:textId="77777777" w:rsidR="005E1B85" w:rsidRDefault="005E1B85" w:rsidP="0026305A">
      <w:pPr>
        <w:suppressAutoHyphens/>
        <w:spacing w:after="120"/>
        <w:rPr>
          <w:rFonts w:ascii="Verdana" w:hAnsi="Verdana" w:cs="Arial"/>
          <w:b/>
          <w:bCs/>
          <w:sz w:val="18"/>
          <w:szCs w:val="18"/>
        </w:rPr>
      </w:pPr>
    </w:p>
    <w:p w14:paraId="259480A0" w14:textId="68A5B740"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lastRenderedPageBreak/>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050BB32E"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úředně oprávněný zeměměřický inženýr: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3D50A56B"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8B07DC">
        <w:rPr>
          <w:rFonts w:ascii="Verdana" w:hAnsi="Verdana" w:cs="Arial"/>
          <w:sz w:val="18"/>
          <w:szCs w:val="18"/>
        </w:rPr>
        <w:t>Implementace ETCS Regional Nižbor - Rakovník</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2F2986B6"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racování nabídky čj</w:t>
      </w:r>
      <w:r w:rsidR="00747609">
        <w:rPr>
          <w:rFonts w:ascii="Verdana" w:hAnsi="Verdana" w:cs="Arial"/>
          <w:sz w:val="18"/>
          <w:szCs w:val="18"/>
        </w:rPr>
        <w:t>. 3569</w:t>
      </w:r>
      <w:r w:rsidR="004547EF" w:rsidRPr="003E4806">
        <w:rPr>
          <w:rFonts w:ascii="Verdana" w:hAnsi="Verdana" w:cs="Arial"/>
          <w:sz w:val="18"/>
          <w:szCs w:val="18"/>
        </w:rPr>
        <w:t>/20</w:t>
      </w:r>
      <w:r w:rsidR="008B07DC">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 xml:space="preserve">-SSZ-OVZ ze dne </w:t>
      </w:r>
      <w:r w:rsidR="002D1D99">
        <w:rPr>
          <w:rFonts w:ascii="Verdana" w:hAnsi="Verdana" w:cs="Arial"/>
          <w:sz w:val="18"/>
          <w:szCs w:val="18"/>
        </w:rPr>
        <w:t>04.03.2024</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3F25C631"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00949FB8"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VTP/DOKUMENTACE/0</w:t>
      </w:r>
      <w:r w:rsidR="00901A31">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5BE6BFA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 xml:space="preserve">uvedených v čl.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3E4806">
        <w:rPr>
          <w:rFonts w:ascii="Verdana" w:hAnsi="Verdana" w:cs="Arial"/>
          <w:sz w:val="18"/>
          <w:szCs w:val="18"/>
        </w:rPr>
        <w:lastRenderedPageBreak/>
        <w:t xml:space="preserve">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Default="00BB712C" w:rsidP="00687588">
      <w:pPr>
        <w:suppressAutoHyphens/>
        <w:spacing w:before="120"/>
        <w:ind w:left="539" w:hanging="539"/>
        <w:jc w:val="both"/>
        <w:rPr>
          <w:rFonts w:ascii="Verdana" w:hAnsi="Verdana" w:cs="Arial"/>
          <w:sz w:val="18"/>
          <w:szCs w:val="18"/>
        </w:rPr>
      </w:pPr>
    </w:p>
    <w:tbl>
      <w:tblPr>
        <w:tblW w:w="5273" w:type="pct"/>
        <w:tblInd w:w="-142" w:type="dxa"/>
        <w:tblCellMar>
          <w:left w:w="70" w:type="dxa"/>
          <w:right w:w="70" w:type="dxa"/>
        </w:tblCellMar>
        <w:tblLook w:val="04A0" w:firstRow="1" w:lastRow="0" w:firstColumn="1" w:lastColumn="0" w:noHBand="0" w:noVBand="1"/>
      </w:tblPr>
      <w:tblGrid>
        <w:gridCol w:w="231"/>
        <w:gridCol w:w="2055"/>
        <w:gridCol w:w="2485"/>
        <w:gridCol w:w="2669"/>
        <w:gridCol w:w="2125"/>
      </w:tblGrid>
      <w:tr w:rsidR="00A8638B" w:rsidRPr="00AD7C32" w14:paraId="00F7CDC0" w14:textId="77777777" w:rsidTr="00A8638B">
        <w:trPr>
          <w:gridBefore w:val="1"/>
          <w:wBefore w:w="115" w:type="pct"/>
          <w:trHeight w:val="393"/>
        </w:trPr>
        <w:tc>
          <w:tcPr>
            <w:tcW w:w="4626" w:type="pct"/>
            <w:gridSpan w:val="4"/>
            <w:tcBorders>
              <w:top w:val="nil"/>
              <w:left w:val="nil"/>
              <w:bottom w:val="nil"/>
              <w:right w:val="nil"/>
            </w:tcBorders>
            <w:shd w:val="clear" w:color="auto" w:fill="auto"/>
            <w:noWrap/>
            <w:vAlign w:val="bottom"/>
            <w:hideMark/>
          </w:tcPr>
          <w:p w14:paraId="239AB3FE" w14:textId="77777777" w:rsidR="00A8638B" w:rsidRPr="00C0144D" w:rsidRDefault="00A8638B" w:rsidP="003876B6">
            <w:pPr>
              <w:spacing w:before="120" w:after="120"/>
              <w:jc w:val="both"/>
              <w:rPr>
                <w:rFonts w:ascii="Verdana" w:hAnsi="Verdana" w:cs="Arial"/>
              </w:rPr>
            </w:pPr>
            <w:r w:rsidRPr="00C0144D">
              <w:rPr>
                <w:rFonts w:ascii="Verdana" w:hAnsi="Verdana" w:cs="Arial"/>
                <w:b/>
                <w:bCs/>
              </w:rPr>
              <w:t>Harmonogram plnění</w:t>
            </w:r>
          </w:p>
        </w:tc>
      </w:tr>
      <w:tr w:rsidR="00A8638B" w:rsidRPr="00CA2F8F" w14:paraId="0237664A" w14:textId="77777777" w:rsidTr="00A8638B">
        <w:trPr>
          <w:trHeight w:val="300"/>
        </w:trPr>
        <w:tc>
          <w:tcPr>
            <w:tcW w:w="1133"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D9CF440" w14:textId="77777777" w:rsidR="00A8638B" w:rsidRPr="00A8638B" w:rsidRDefault="00A8638B" w:rsidP="003876B6">
            <w:pPr>
              <w:jc w:val="center"/>
              <w:rPr>
                <w:rFonts w:ascii="Verdana" w:hAnsi="Verdana" w:cs="Arial"/>
                <w:b/>
                <w:bCs/>
                <w:i/>
                <w:iCs/>
                <w:sz w:val="18"/>
                <w:szCs w:val="18"/>
                <w:highlight w:val="yellow"/>
                <w:u w:val="single"/>
              </w:rPr>
            </w:pPr>
            <w:bookmarkStart w:id="0" w:name="_Hlk159400765"/>
            <w:r w:rsidRPr="00A8638B">
              <w:rPr>
                <w:rFonts w:ascii="Verdana" w:hAnsi="Verdana" w:cs="Arial"/>
                <w:b/>
                <w:bCs/>
                <w:i/>
                <w:iCs/>
                <w:sz w:val="18"/>
                <w:szCs w:val="18"/>
                <w:u w:val="single"/>
              </w:rPr>
              <w:t>Etapa</w:t>
            </w:r>
          </w:p>
        </w:tc>
        <w:tc>
          <w:tcPr>
            <w:tcW w:w="1232" w:type="pct"/>
            <w:tcBorders>
              <w:top w:val="single" w:sz="8" w:space="0" w:color="auto"/>
              <w:left w:val="nil"/>
              <w:bottom w:val="nil"/>
              <w:right w:val="single" w:sz="8" w:space="0" w:color="auto"/>
            </w:tcBorders>
            <w:shd w:val="clear" w:color="000000" w:fill="C0C0C0"/>
            <w:vAlign w:val="center"/>
            <w:hideMark/>
          </w:tcPr>
          <w:p w14:paraId="49530940" w14:textId="77777777" w:rsidR="00A8638B" w:rsidRPr="00A8638B" w:rsidRDefault="00A8638B" w:rsidP="003876B6">
            <w:pPr>
              <w:spacing w:before="240" w:after="120"/>
              <w:jc w:val="center"/>
              <w:rPr>
                <w:rFonts w:ascii="Verdana" w:hAnsi="Verdana" w:cs="Arial"/>
                <w:b/>
                <w:bCs/>
                <w:i/>
                <w:iCs/>
                <w:sz w:val="18"/>
                <w:szCs w:val="18"/>
                <w:u w:val="single"/>
              </w:rPr>
            </w:pPr>
            <w:r w:rsidRPr="00A8638B">
              <w:rPr>
                <w:rFonts w:ascii="Verdana" w:hAnsi="Verdana" w:cs="Arial"/>
                <w:b/>
                <w:bCs/>
                <w:i/>
                <w:iCs/>
                <w:sz w:val="18"/>
                <w:szCs w:val="18"/>
                <w:u w:val="single"/>
              </w:rPr>
              <w:t>Termín plnění</w:t>
            </w:r>
          </w:p>
        </w:tc>
        <w:tc>
          <w:tcPr>
            <w:tcW w:w="132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1196C4EE" w14:textId="77777777" w:rsidR="00A8638B" w:rsidRPr="00A8638B" w:rsidRDefault="00A8638B" w:rsidP="003876B6">
            <w:pPr>
              <w:jc w:val="center"/>
              <w:rPr>
                <w:rFonts w:ascii="Verdana" w:hAnsi="Verdana" w:cs="Arial"/>
                <w:b/>
                <w:bCs/>
                <w:i/>
                <w:iCs/>
                <w:sz w:val="18"/>
                <w:szCs w:val="18"/>
                <w:u w:val="single"/>
              </w:rPr>
            </w:pPr>
            <w:r w:rsidRPr="00A8638B">
              <w:rPr>
                <w:rFonts w:ascii="Verdana" w:hAnsi="Verdana" w:cs="Arial"/>
                <w:b/>
                <w:bCs/>
                <w:i/>
                <w:iCs/>
                <w:sz w:val="18"/>
                <w:szCs w:val="18"/>
                <w:u w:val="single"/>
              </w:rPr>
              <w:t>Popis činností prováděných v Dílčí etapě</w:t>
            </w:r>
          </w:p>
        </w:tc>
        <w:tc>
          <w:tcPr>
            <w:tcW w:w="1053"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600D886B" w14:textId="77777777" w:rsidR="00A8638B" w:rsidRPr="00A8638B" w:rsidRDefault="00A8638B" w:rsidP="003876B6">
            <w:pPr>
              <w:jc w:val="center"/>
              <w:rPr>
                <w:rFonts w:ascii="Verdana" w:hAnsi="Verdana" w:cs="Arial"/>
                <w:b/>
                <w:bCs/>
                <w:i/>
                <w:iCs/>
                <w:sz w:val="18"/>
                <w:szCs w:val="18"/>
                <w:u w:val="single"/>
              </w:rPr>
            </w:pPr>
            <w:r w:rsidRPr="00A8638B">
              <w:rPr>
                <w:rFonts w:ascii="Verdana" w:hAnsi="Verdana" w:cs="Arial"/>
                <w:b/>
                <w:bCs/>
                <w:i/>
                <w:iCs/>
                <w:sz w:val="18"/>
                <w:szCs w:val="18"/>
                <w:u w:val="single"/>
              </w:rPr>
              <w:t>Podmínky dokončení Dílčí etapy</w:t>
            </w:r>
          </w:p>
        </w:tc>
      </w:tr>
      <w:tr w:rsidR="00A8638B" w:rsidRPr="00CA2F8F" w14:paraId="548EF1A6" w14:textId="77777777" w:rsidTr="00A8638B">
        <w:trPr>
          <w:trHeight w:val="424"/>
        </w:trPr>
        <w:tc>
          <w:tcPr>
            <w:tcW w:w="1133" w:type="pct"/>
            <w:gridSpan w:val="2"/>
            <w:vMerge/>
            <w:tcBorders>
              <w:top w:val="single" w:sz="8" w:space="0" w:color="auto"/>
              <w:left w:val="single" w:sz="8" w:space="0" w:color="auto"/>
              <w:bottom w:val="single" w:sz="8" w:space="0" w:color="000000"/>
              <w:right w:val="single" w:sz="8" w:space="0" w:color="auto"/>
            </w:tcBorders>
            <w:vAlign w:val="center"/>
            <w:hideMark/>
          </w:tcPr>
          <w:p w14:paraId="225BCA33" w14:textId="77777777" w:rsidR="00A8638B" w:rsidRPr="00A8638B" w:rsidRDefault="00A8638B" w:rsidP="003876B6">
            <w:pPr>
              <w:jc w:val="center"/>
              <w:rPr>
                <w:rFonts w:ascii="Verdana" w:hAnsi="Verdana" w:cs="Arial"/>
                <w:b/>
                <w:bCs/>
                <w:i/>
                <w:iCs/>
                <w:sz w:val="18"/>
                <w:szCs w:val="18"/>
                <w:highlight w:val="yellow"/>
                <w:u w:val="single"/>
              </w:rPr>
            </w:pPr>
          </w:p>
        </w:tc>
        <w:tc>
          <w:tcPr>
            <w:tcW w:w="1232" w:type="pct"/>
            <w:tcBorders>
              <w:top w:val="nil"/>
              <w:left w:val="nil"/>
              <w:bottom w:val="single" w:sz="8" w:space="0" w:color="auto"/>
              <w:right w:val="single" w:sz="8" w:space="0" w:color="auto"/>
            </w:tcBorders>
            <w:shd w:val="clear" w:color="000000" w:fill="C0C0C0"/>
            <w:hideMark/>
          </w:tcPr>
          <w:p w14:paraId="3668CB8A" w14:textId="77777777" w:rsidR="00A8638B" w:rsidRPr="00A8638B" w:rsidRDefault="00A8638B" w:rsidP="003876B6">
            <w:pPr>
              <w:spacing w:after="120"/>
              <w:jc w:val="center"/>
              <w:rPr>
                <w:rFonts w:ascii="Verdana" w:hAnsi="Verdana" w:cs="Arial"/>
                <w:i/>
                <w:iCs/>
                <w:sz w:val="18"/>
                <w:szCs w:val="18"/>
              </w:rPr>
            </w:pPr>
            <w:r w:rsidRPr="00A8638B">
              <w:rPr>
                <w:rFonts w:ascii="Verdana" w:hAnsi="Verdana" w:cs="Arial"/>
                <w:i/>
                <w:iCs/>
                <w:sz w:val="18"/>
                <w:szCs w:val="18"/>
              </w:rPr>
              <w:t>(nejzazší termín pro předání příslušné části Díla)</w:t>
            </w:r>
          </w:p>
        </w:tc>
        <w:tc>
          <w:tcPr>
            <w:tcW w:w="1323" w:type="pct"/>
            <w:vMerge/>
            <w:tcBorders>
              <w:top w:val="single" w:sz="8" w:space="0" w:color="auto"/>
              <w:left w:val="single" w:sz="8" w:space="0" w:color="auto"/>
              <w:bottom w:val="single" w:sz="8" w:space="0" w:color="000000"/>
              <w:right w:val="single" w:sz="8" w:space="0" w:color="auto"/>
            </w:tcBorders>
            <w:vAlign w:val="center"/>
            <w:hideMark/>
          </w:tcPr>
          <w:p w14:paraId="6D5542C6" w14:textId="77777777" w:rsidR="00A8638B" w:rsidRPr="00A8638B" w:rsidRDefault="00A8638B" w:rsidP="003876B6">
            <w:pPr>
              <w:jc w:val="center"/>
              <w:rPr>
                <w:rFonts w:ascii="Verdana" w:hAnsi="Verdana" w:cs="Arial"/>
                <w:b/>
                <w:bCs/>
                <w:i/>
                <w:iCs/>
                <w:sz w:val="18"/>
                <w:szCs w:val="18"/>
                <w:u w:val="single"/>
              </w:rPr>
            </w:pPr>
          </w:p>
        </w:tc>
        <w:tc>
          <w:tcPr>
            <w:tcW w:w="1053" w:type="pct"/>
            <w:vMerge/>
            <w:tcBorders>
              <w:top w:val="single" w:sz="8" w:space="0" w:color="auto"/>
              <w:left w:val="single" w:sz="8" w:space="0" w:color="auto"/>
              <w:bottom w:val="single" w:sz="8" w:space="0" w:color="000000"/>
              <w:right w:val="single" w:sz="8" w:space="0" w:color="auto"/>
            </w:tcBorders>
            <w:vAlign w:val="center"/>
            <w:hideMark/>
          </w:tcPr>
          <w:p w14:paraId="7AEF975E" w14:textId="77777777" w:rsidR="00A8638B" w:rsidRPr="00A8638B" w:rsidRDefault="00A8638B" w:rsidP="003876B6">
            <w:pPr>
              <w:jc w:val="center"/>
              <w:rPr>
                <w:rFonts w:ascii="Verdana" w:hAnsi="Verdana" w:cs="Arial"/>
                <w:b/>
                <w:bCs/>
                <w:i/>
                <w:iCs/>
                <w:sz w:val="18"/>
                <w:szCs w:val="18"/>
                <w:u w:val="single"/>
              </w:rPr>
            </w:pPr>
          </w:p>
        </w:tc>
      </w:tr>
      <w:tr w:rsidR="00A8638B" w:rsidRPr="00CA2F8F" w14:paraId="2C556052" w14:textId="77777777" w:rsidTr="00A8638B">
        <w:trPr>
          <w:trHeight w:val="919"/>
        </w:trPr>
        <w:tc>
          <w:tcPr>
            <w:tcW w:w="1133" w:type="pct"/>
            <w:gridSpan w:val="2"/>
            <w:tcBorders>
              <w:top w:val="nil"/>
              <w:left w:val="single" w:sz="8" w:space="0" w:color="auto"/>
              <w:bottom w:val="single" w:sz="8" w:space="0" w:color="auto"/>
              <w:right w:val="single" w:sz="8" w:space="0" w:color="auto"/>
            </w:tcBorders>
            <w:shd w:val="clear" w:color="000000" w:fill="FFFFFF"/>
            <w:vAlign w:val="center"/>
          </w:tcPr>
          <w:p w14:paraId="0AD95AEE" w14:textId="77777777" w:rsidR="00A8638B" w:rsidRPr="0038079D" w:rsidRDefault="00A8638B" w:rsidP="003876B6">
            <w:pPr>
              <w:jc w:val="center"/>
              <w:rPr>
                <w:rFonts w:ascii="Verdana" w:hAnsi="Verdana" w:cs="Arial"/>
                <w:b/>
                <w:bCs/>
                <w:sz w:val="18"/>
                <w:szCs w:val="18"/>
              </w:rPr>
            </w:pPr>
            <w:r w:rsidRPr="0038079D">
              <w:rPr>
                <w:rStyle w:val="Tun"/>
                <w:rFonts w:ascii="Verdana" w:hAnsi="Verdana"/>
                <w:sz w:val="18"/>
                <w:szCs w:val="18"/>
              </w:rPr>
              <w:t>Termín zahájení prací</w:t>
            </w:r>
          </w:p>
        </w:tc>
        <w:tc>
          <w:tcPr>
            <w:tcW w:w="1232" w:type="pct"/>
            <w:tcBorders>
              <w:top w:val="nil"/>
              <w:left w:val="nil"/>
              <w:bottom w:val="single" w:sz="8" w:space="0" w:color="auto"/>
              <w:right w:val="single" w:sz="8" w:space="0" w:color="auto"/>
            </w:tcBorders>
            <w:shd w:val="clear" w:color="000000" w:fill="FFFFFF"/>
            <w:vAlign w:val="center"/>
          </w:tcPr>
          <w:p w14:paraId="4F8205F8" w14:textId="77777777" w:rsidR="00A8638B" w:rsidRPr="0038079D" w:rsidRDefault="00A8638B" w:rsidP="003876B6">
            <w:pPr>
              <w:jc w:val="center"/>
              <w:rPr>
                <w:rFonts w:ascii="Verdana" w:hAnsi="Verdana" w:cs="Arial"/>
                <w:b/>
                <w:bCs/>
                <w:sz w:val="18"/>
                <w:szCs w:val="18"/>
              </w:rPr>
            </w:pPr>
            <w:r w:rsidRPr="0038079D">
              <w:rPr>
                <w:rFonts w:ascii="Verdana" w:hAnsi="Verdana"/>
                <w:sz w:val="18"/>
                <w:szCs w:val="18"/>
              </w:rPr>
              <w:t>ihned po nabytí účinnosti Smlouvy</w:t>
            </w:r>
          </w:p>
        </w:tc>
        <w:tc>
          <w:tcPr>
            <w:tcW w:w="1323" w:type="pct"/>
            <w:tcBorders>
              <w:top w:val="nil"/>
              <w:left w:val="nil"/>
              <w:bottom w:val="single" w:sz="8" w:space="0" w:color="auto"/>
              <w:right w:val="single" w:sz="8" w:space="0" w:color="auto"/>
            </w:tcBorders>
            <w:shd w:val="clear" w:color="000000" w:fill="FFFFFF"/>
            <w:vAlign w:val="center"/>
          </w:tcPr>
          <w:p w14:paraId="4A2BED0F" w14:textId="77777777" w:rsidR="00A8638B" w:rsidRPr="0038079D" w:rsidRDefault="00A8638B" w:rsidP="003876B6">
            <w:pPr>
              <w:pStyle w:val="TPText-3neslovan"/>
              <w:tabs>
                <w:tab w:val="num" w:pos="851"/>
              </w:tabs>
              <w:spacing w:before="0"/>
              <w:ind w:left="0"/>
              <w:jc w:val="center"/>
              <w:rPr>
                <w:rFonts w:ascii="Verdana" w:hAnsi="Verdana"/>
                <w:sz w:val="18"/>
                <w:szCs w:val="18"/>
              </w:rPr>
            </w:pPr>
            <w:r w:rsidRPr="0038079D">
              <w:rPr>
                <w:rFonts w:ascii="Verdana" w:hAnsi="Verdana"/>
                <w:sz w:val="18"/>
                <w:szCs w:val="18"/>
              </w:rPr>
              <w:t>-</w:t>
            </w:r>
          </w:p>
        </w:tc>
        <w:tc>
          <w:tcPr>
            <w:tcW w:w="1053" w:type="pct"/>
            <w:tcBorders>
              <w:top w:val="nil"/>
              <w:left w:val="nil"/>
              <w:bottom w:val="single" w:sz="8" w:space="0" w:color="auto"/>
              <w:right w:val="single" w:sz="8" w:space="0" w:color="auto"/>
            </w:tcBorders>
            <w:shd w:val="clear" w:color="000000" w:fill="FFFFFF"/>
            <w:vAlign w:val="center"/>
          </w:tcPr>
          <w:p w14:paraId="12323CDB" w14:textId="77777777" w:rsidR="00A8638B" w:rsidRPr="0038079D" w:rsidRDefault="00A8638B" w:rsidP="003876B6">
            <w:pPr>
              <w:ind w:left="73" w:right="-54"/>
              <w:jc w:val="center"/>
              <w:rPr>
                <w:rFonts w:ascii="Verdana" w:hAnsi="Verdana" w:cs="Arial"/>
                <w:sz w:val="18"/>
                <w:szCs w:val="18"/>
              </w:rPr>
            </w:pPr>
            <w:r w:rsidRPr="0038079D">
              <w:rPr>
                <w:rFonts w:ascii="Verdana" w:hAnsi="Verdana"/>
                <w:sz w:val="18"/>
                <w:szCs w:val="18"/>
              </w:rPr>
              <w:t>-</w:t>
            </w:r>
          </w:p>
        </w:tc>
      </w:tr>
      <w:tr w:rsidR="00A8638B" w:rsidRPr="00CA2F8F" w14:paraId="2C3561C9" w14:textId="77777777" w:rsidTr="00A8638B">
        <w:trPr>
          <w:trHeight w:val="1206"/>
        </w:trPr>
        <w:tc>
          <w:tcPr>
            <w:tcW w:w="1133" w:type="pct"/>
            <w:gridSpan w:val="2"/>
            <w:tcBorders>
              <w:top w:val="nil"/>
              <w:left w:val="single" w:sz="8" w:space="0" w:color="auto"/>
              <w:bottom w:val="single" w:sz="8" w:space="0" w:color="auto"/>
              <w:right w:val="single" w:sz="8" w:space="0" w:color="auto"/>
            </w:tcBorders>
            <w:shd w:val="clear" w:color="000000" w:fill="FFFFFF"/>
            <w:vAlign w:val="center"/>
          </w:tcPr>
          <w:p w14:paraId="625CFD8F"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1. Dílčí etapa</w:t>
            </w:r>
          </w:p>
        </w:tc>
        <w:tc>
          <w:tcPr>
            <w:tcW w:w="1232" w:type="pct"/>
            <w:tcBorders>
              <w:top w:val="nil"/>
              <w:left w:val="nil"/>
              <w:bottom w:val="single" w:sz="8" w:space="0" w:color="auto"/>
              <w:right w:val="single" w:sz="8" w:space="0" w:color="auto"/>
            </w:tcBorders>
            <w:shd w:val="clear" w:color="000000" w:fill="FFFFFF"/>
            <w:vAlign w:val="center"/>
          </w:tcPr>
          <w:p w14:paraId="247833A3"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do 4 měsíců od nabytí</w:t>
            </w:r>
          </w:p>
          <w:p w14:paraId="3261C224"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účinnosti SOD</w:t>
            </w:r>
          </w:p>
        </w:tc>
        <w:tc>
          <w:tcPr>
            <w:tcW w:w="1323" w:type="pct"/>
            <w:tcBorders>
              <w:top w:val="nil"/>
              <w:left w:val="nil"/>
              <w:bottom w:val="single" w:sz="8" w:space="0" w:color="auto"/>
              <w:right w:val="single" w:sz="8" w:space="0" w:color="auto"/>
            </w:tcBorders>
            <w:shd w:val="clear" w:color="000000" w:fill="FFFFFF"/>
            <w:vAlign w:val="center"/>
          </w:tcPr>
          <w:p w14:paraId="6B61B551" w14:textId="77777777" w:rsidR="00A8638B" w:rsidRPr="0038079D" w:rsidRDefault="00A8638B" w:rsidP="003876B6">
            <w:pPr>
              <w:pStyle w:val="TPText-3neslovan"/>
              <w:tabs>
                <w:tab w:val="num" w:pos="851"/>
              </w:tabs>
              <w:spacing w:before="0"/>
              <w:ind w:left="0"/>
              <w:jc w:val="center"/>
              <w:rPr>
                <w:rFonts w:ascii="Verdana" w:hAnsi="Verdana"/>
                <w:bCs/>
                <w:sz w:val="18"/>
                <w:szCs w:val="18"/>
              </w:rPr>
            </w:pPr>
            <w:r w:rsidRPr="0038079D">
              <w:rPr>
                <w:rFonts w:ascii="Verdana" w:hAnsi="Verdana"/>
                <w:sz w:val="18"/>
                <w:szCs w:val="18"/>
              </w:rPr>
              <w:t>Odevzdání návrhu ZP a ekonomického hodnocení k internímu připomínkovému řízení Objednatele</w:t>
            </w:r>
          </w:p>
        </w:tc>
        <w:tc>
          <w:tcPr>
            <w:tcW w:w="1053" w:type="pct"/>
            <w:tcBorders>
              <w:top w:val="nil"/>
              <w:left w:val="nil"/>
              <w:bottom w:val="single" w:sz="8" w:space="0" w:color="auto"/>
              <w:right w:val="single" w:sz="8" w:space="0" w:color="auto"/>
            </w:tcBorders>
            <w:shd w:val="clear" w:color="000000" w:fill="FFFFFF"/>
            <w:vAlign w:val="center"/>
          </w:tcPr>
          <w:p w14:paraId="1E75E741" w14:textId="776F71E3" w:rsidR="00A8638B" w:rsidRPr="0038079D" w:rsidRDefault="00A8638B" w:rsidP="003876B6">
            <w:pPr>
              <w:ind w:left="73" w:right="-54"/>
              <w:jc w:val="center"/>
              <w:rPr>
                <w:rFonts w:ascii="Verdana" w:hAnsi="Verdana" w:cs="Arial"/>
                <w:sz w:val="18"/>
                <w:szCs w:val="18"/>
              </w:rPr>
            </w:pPr>
            <w:r w:rsidRPr="0038079D">
              <w:rPr>
                <w:rFonts w:ascii="Verdana" w:hAnsi="Verdana"/>
                <w:sz w:val="18"/>
                <w:szCs w:val="18"/>
              </w:rPr>
              <w:t xml:space="preserve">Předávací protokol podepsaný Objednatelem </w:t>
            </w:r>
          </w:p>
        </w:tc>
      </w:tr>
      <w:tr w:rsidR="00A8638B" w:rsidRPr="00CA2F8F" w14:paraId="0DF7C23C" w14:textId="77777777" w:rsidTr="00A8638B">
        <w:trPr>
          <w:trHeight w:val="694"/>
        </w:trPr>
        <w:tc>
          <w:tcPr>
            <w:tcW w:w="1133" w:type="pct"/>
            <w:gridSpan w:val="2"/>
            <w:tcBorders>
              <w:top w:val="nil"/>
              <w:left w:val="single" w:sz="8" w:space="0" w:color="auto"/>
              <w:bottom w:val="single" w:sz="8" w:space="0" w:color="auto"/>
              <w:right w:val="single" w:sz="8" w:space="0" w:color="auto"/>
            </w:tcBorders>
            <w:shd w:val="clear" w:color="000000" w:fill="FFFFFF"/>
            <w:vAlign w:val="center"/>
          </w:tcPr>
          <w:p w14:paraId="16F52634"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2. Dílčí etapa</w:t>
            </w:r>
          </w:p>
        </w:tc>
        <w:tc>
          <w:tcPr>
            <w:tcW w:w="1232" w:type="pct"/>
            <w:tcBorders>
              <w:top w:val="nil"/>
              <w:left w:val="nil"/>
              <w:bottom w:val="single" w:sz="8" w:space="0" w:color="auto"/>
              <w:right w:val="single" w:sz="8" w:space="0" w:color="auto"/>
            </w:tcBorders>
            <w:shd w:val="clear" w:color="000000" w:fill="FFFFFF"/>
            <w:vAlign w:val="center"/>
          </w:tcPr>
          <w:p w14:paraId="55C7459F"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do 8 měsíců od nabytí</w:t>
            </w:r>
          </w:p>
          <w:p w14:paraId="58C6CF75" w14:textId="77777777" w:rsidR="00A8638B" w:rsidRPr="0038079D" w:rsidRDefault="00A8638B" w:rsidP="003876B6">
            <w:pPr>
              <w:jc w:val="center"/>
              <w:rPr>
                <w:rFonts w:ascii="Verdana" w:hAnsi="Verdana" w:cs="Arial"/>
                <w:b/>
                <w:bCs/>
                <w:sz w:val="18"/>
                <w:szCs w:val="18"/>
              </w:rPr>
            </w:pPr>
            <w:r w:rsidRPr="0038079D">
              <w:rPr>
                <w:rFonts w:ascii="Verdana" w:hAnsi="Verdana" w:cs="Arial"/>
                <w:b/>
                <w:bCs/>
                <w:sz w:val="18"/>
                <w:szCs w:val="18"/>
              </w:rPr>
              <w:t>účinnosti SOD</w:t>
            </w:r>
          </w:p>
        </w:tc>
        <w:tc>
          <w:tcPr>
            <w:tcW w:w="1323" w:type="pct"/>
            <w:tcBorders>
              <w:top w:val="nil"/>
              <w:left w:val="nil"/>
              <w:bottom w:val="single" w:sz="8" w:space="0" w:color="auto"/>
              <w:right w:val="single" w:sz="8" w:space="0" w:color="auto"/>
            </w:tcBorders>
            <w:shd w:val="clear" w:color="000000" w:fill="FFFFFF"/>
            <w:vAlign w:val="center"/>
          </w:tcPr>
          <w:p w14:paraId="5E11AE84" w14:textId="77777777" w:rsidR="00A8638B" w:rsidRPr="0038079D" w:rsidRDefault="00A8638B" w:rsidP="003876B6">
            <w:pPr>
              <w:pStyle w:val="TSlneksmlouvy"/>
              <w:spacing w:before="0" w:after="0" w:line="240" w:lineRule="auto"/>
              <w:ind w:left="0" w:right="-54"/>
              <w:rPr>
                <w:rFonts w:ascii="Verdana" w:hAnsi="Verdana" w:cs="Arial"/>
                <w:b w:val="0"/>
                <w:bCs/>
                <w:sz w:val="18"/>
                <w:szCs w:val="18"/>
                <w:u w:val="none"/>
                <w:lang w:val="cs-CZ"/>
              </w:rPr>
            </w:pPr>
            <w:r w:rsidRPr="0038079D">
              <w:rPr>
                <w:rFonts w:ascii="Verdana" w:hAnsi="Verdana"/>
                <w:b w:val="0"/>
                <w:bCs/>
                <w:sz w:val="18"/>
                <w:szCs w:val="18"/>
                <w:u w:val="none"/>
              </w:rPr>
              <w:t>Odevzdání čistopisu ZP a ekonomického hodnocení</w:t>
            </w:r>
          </w:p>
        </w:tc>
        <w:tc>
          <w:tcPr>
            <w:tcW w:w="1053" w:type="pct"/>
            <w:tcBorders>
              <w:top w:val="nil"/>
              <w:left w:val="nil"/>
              <w:bottom w:val="single" w:sz="8" w:space="0" w:color="auto"/>
              <w:right w:val="single" w:sz="8" w:space="0" w:color="auto"/>
            </w:tcBorders>
            <w:shd w:val="clear" w:color="000000" w:fill="FFFFFF"/>
            <w:vAlign w:val="center"/>
          </w:tcPr>
          <w:p w14:paraId="6760F72F" w14:textId="7E87D861" w:rsidR="00A8638B" w:rsidRPr="0038079D" w:rsidRDefault="00A8638B" w:rsidP="003876B6">
            <w:pPr>
              <w:ind w:left="73" w:right="-54"/>
              <w:jc w:val="center"/>
              <w:rPr>
                <w:rFonts w:ascii="Verdana" w:hAnsi="Verdana" w:cs="Arial"/>
                <w:sz w:val="18"/>
                <w:szCs w:val="18"/>
              </w:rPr>
            </w:pPr>
            <w:r w:rsidRPr="0038079D">
              <w:rPr>
                <w:rFonts w:ascii="Verdana" w:hAnsi="Verdana"/>
                <w:sz w:val="18"/>
                <w:szCs w:val="18"/>
              </w:rPr>
              <w:t xml:space="preserve">Předávací protokol podepsaný Objednatelem </w:t>
            </w:r>
          </w:p>
        </w:tc>
      </w:tr>
      <w:tr w:rsidR="00A8638B" w:rsidRPr="00CA2F8F" w14:paraId="7DEDDD0A" w14:textId="77777777" w:rsidTr="00436C06">
        <w:trPr>
          <w:trHeight w:val="2092"/>
        </w:trPr>
        <w:tc>
          <w:tcPr>
            <w:tcW w:w="1133" w:type="pct"/>
            <w:gridSpan w:val="2"/>
            <w:tcBorders>
              <w:top w:val="nil"/>
              <w:left w:val="single" w:sz="8" w:space="0" w:color="auto"/>
              <w:bottom w:val="single" w:sz="8" w:space="0" w:color="auto"/>
              <w:right w:val="single" w:sz="8" w:space="0" w:color="auto"/>
            </w:tcBorders>
            <w:shd w:val="clear" w:color="000000" w:fill="FFFFFF"/>
            <w:vAlign w:val="center"/>
          </w:tcPr>
          <w:p w14:paraId="74E32A72" w14:textId="77777777" w:rsidR="00A8638B" w:rsidRPr="0038079D" w:rsidRDefault="00A8638B" w:rsidP="003876B6">
            <w:pPr>
              <w:pStyle w:val="Odstavecseseznamem"/>
              <w:ind w:left="390" w:hanging="173"/>
              <w:rPr>
                <w:rFonts w:ascii="Verdana" w:hAnsi="Verdana" w:cs="Arial"/>
                <w:b/>
                <w:bCs/>
                <w:sz w:val="18"/>
                <w:szCs w:val="18"/>
              </w:rPr>
            </w:pPr>
            <w:r w:rsidRPr="0038079D">
              <w:rPr>
                <w:rFonts w:ascii="Verdana" w:hAnsi="Verdana" w:cs="Arial"/>
                <w:b/>
                <w:bCs/>
                <w:sz w:val="18"/>
                <w:szCs w:val="18"/>
              </w:rPr>
              <w:t>3. Dílčí etapa - ukončení díla</w:t>
            </w:r>
          </w:p>
        </w:tc>
        <w:tc>
          <w:tcPr>
            <w:tcW w:w="1232" w:type="pct"/>
            <w:tcBorders>
              <w:top w:val="nil"/>
              <w:left w:val="nil"/>
              <w:bottom w:val="single" w:sz="8" w:space="0" w:color="auto"/>
              <w:right w:val="single" w:sz="8" w:space="0" w:color="auto"/>
            </w:tcBorders>
            <w:shd w:val="clear" w:color="000000" w:fill="FFFFFF"/>
            <w:vAlign w:val="center"/>
          </w:tcPr>
          <w:p w14:paraId="4D583CC1" w14:textId="77777777" w:rsidR="00A8638B" w:rsidRDefault="00436C06" w:rsidP="0038079D">
            <w:pPr>
              <w:jc w:val="center"/>
              <w:rPr>
                <w:rFonts w:ascii="Verdana" w:hAnsi="Verdana"/>
                <w:b/>
                <w:sz w:val="18"/>
                <w:szCs w:val="18"/>
              </w:rPr>
            </w:pPr>
            <w:r w:rsidRPr="0038079D">
              <w:rPr>
                <w:rFonts w:ascii="Verdana" w:hAnsi="Verdana"/>
                <w:b/>
                <w:sz w:val="18"/>
                <w:szCs w:val="18"/>
              </w:rPr>
              <w:t xml:space="preserve">od </w:t>
            </w:r>
            <w:r w:rsidR="0038079D" w:rsidRPr="0038079D">
              <w:rPr>
                <w:rFonts w:ascii="Verdana" w:hAnsi="Verdana"/>
                <w:b/>
                <w:sz w:val="18"/>
                <w:szCs w:val="18"/>
              </w:rPr>
              <w:t xml:space="preserve">dokončení </w:t>
            </w:r>
            <w:r w:rsidRPr="0038079D">
              <w:rPr>
                <w:rFonts w:ascii="Verdana" w:hAnsi="Verdana"/>
                <w:b/>
                <w:sz w:val="18"/>
                <w:szCs w:val="18"/>
              </w:rPr>
              <w:t>2. dílčí etapy do  doby schválení ZP na Centrální komisi Ministerstva dopravy (CK MD)</w:t>
            </w:r>
          </w:p>
          <w:p w14:paraId="49E04F86" w14:textId="5AB8BEC7" w:rsidR="00363305" w:rsidRPr="0038079D" w:rsidRDefault="00363305" w:rsidP="0038079D">
            <w:pPr>
              <w:jc w:val="center"/>
              <w:rPr>
                <w:rFonts w:ascii="Verdana" w:hAnsi="Verdana"/>
                <w:b/>
                <w:sz w:val="18"/>
                <w:szCs w:val="18"/>
              </w:rPr>
            </w:pPr>
            <w:r w:rsidRPr="00363305">
              <w:rPr>
                <w:rFonts w:ascii="Verdana" w:eastAsia="Verdana" w:hAnsi="Verdana"/>
                <w:b/>
                <w:bCs/>
                <w:sz w:val="18"/>
                <w:szCs w:val="18"/>
                <w:lang w:eastAsia="en-US"/>
              </w:rPr>
              <w:t>předpoklad 12/2024</w:t>
            </w:r>
          </w:p>
        </w:tc>
        <w:tc>
          <w:tcPr>
            <w:tcW w:w="1323" w:type="pct"/>
            <w:tcBorders>
              <w:top w:val="nil"/>
              <w:left w:val="nil"/>
              <w:bottom w:val="single" w:sz="8" w:space="0" w:color="auto"/>
              <w:right w:val="single" w:sz="8" w:space="0" w:color="auto"/>
            </w:tcBorders>
            <w:shd w:val="clear" w:color="000000" w:fill="FFFFFF"/>
            <w:vAlign w:val="center"/>
          </w:tcPr>
          <w:p w14:paraId="3D57A81D" w14:textId="77777777" w:rsidR="00A8638B" w:rsidRPr="0038079D" w:rsidRDefault="00A8638B" w:rsidP="003876B6">
            <w:pPr>
              <w:pStyle w:val="TSlneksmlouvy"/>
              <w:spacing w:before="0" w:after="0" w:line="240" w:lineRule="auto"/>
              <w:ind w:left="0" w:right="-54"/>
              <w:rPr>
                <w:rFonts w:ascii="Verdana" w:hAnsi="Verdana" w:cs="Arial"/>
                <w:b w:val="0"/>
                <w:bCs/>
                <w:sz w:val="18"/>
                <w:szCs w:val="18"/>
                <w:u w:val="none"/>
                <w:lang w:val="cs-CZ"/>
              </w:rPr>
            </w:pPr>
            <w:r w:rsidRPr="0038079D">
              <w:rPr>
                <w:rFonts w:ascii="Verdana" w:hAnsi="Verdana"/>
                <w:b w:val="0"/>
                <w:bCs/>
                <w:sz w:val="18"/>
                <w:szCs w:val="18"/>
                <w:u w:val="none"/>
              </w:rPr>
              <w:t>Součinnost Zhotovitele s Objednatelem při projednání ZP na MD a vypořádání připomínek MD k ZP</w:t>
            </w:r>
          </w:p>
        </w:tc>
        <w:tc>
          <w:tcPr>
            <w:tcW w:w="1053" w:type="pct"/>
            <w:tcBorders>
              <w:top w:val="nil"/>
              <w:left w:val="nil"/>
              <w:bottom w:val="single" w:sz="8" w:space="0" w:color="auto"/>
              <w:right w:val="single" w:sz="8" w:space="0" w:color="auto"/>
            </w:tcBorders>
            <w:shd w:val="clear" w:color="000000" w:fill="FFFFFF"/>
            <w:vAlign w:val="center"/>
          </w:tcPr>
          <w:p w14:paraId="66D9319B" w14:textId="77777777" w:rsidR="00A8638B" w:rsidRPr="0038079D" w:rsidRDefault="00A8638B" w:rsidP="00A8638B">
            <w:pPr>
              <w:pStyle w:val="Tabulka-9"/>
              <w:jc w:val="center"/>
              <w:rPr>
                <w:sz w:val="18"/>
                <w:szCs w:val="18"/>
              </w:rPr>
            </w:pPr>
            <w:r w:rsidRPr="0038079D">
              <w:rPr>
                <w:sz w:val="18"/>
                <w:szCs w:val="18"/>
              </w:rPr>
              <w:t>Schválení ZP na CK MD;</w:t>
            </w:r>
          </w:p>
          <w:p w14:paraId="3550F5AE" w14:textId="42CA5CB6" w:rsidR="00A8638B" w:rsidRPr="0038079D" w:rsidRDefault="00A8638B" w:rsidP="00A8638B">
            <w:pPr>
              <w:ind w:left="248" w:right="-54"/>
              <w:jc w:val="center"/>
              <w:rPr>
                <w:rFonts w:ascii="Verdana" w:hAnsi="Verdana" w:cs="Arial"/>
                <w:sz w:val="18"/>
                <w:szCs w:val="18"/>
              </w:rPr>
            </w:pPr>
            <w:r w:rsidRPr="0038079D">
              <w:rPr>
                <w:rFonts w:ascii="Verdana" w:hAnsi="Verdana"/>
                <w:sz w:val="18"/>
                <w:szCs w:val="18"/>
              </w:rPr>
              <w:t xml:space="preserve">Protokol o provedení Díla </w:t>
            </w:r>
          </w:p>
        </w:tc>
      </w:tr>
    </w:tbl>
    <w:bookmarkEnd w:id="0"/>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77777777"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w:t>
      </w:r>
      <w:r w:rsidR="00567417" w:rsidRPr="003E4806">
        <w:rPr>
          <w:rFonts w:ascii="Verdana" w:hAnsi="Verdana" w:cs="Arial"/>
          <w:sz w:val="18"/>
          <w:szCs w:val="18"/>
        </w:rPr>
        <w:lastRenderedPageBreak/>
        <w:t>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čl.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151C8A5F" w14:textId="66D1BA77" w:rsidR="00322797" w:rsidRDefault="00C66C59" w:rsidP="00856740">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77777777"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vždy dokument/y uvedený v čl.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 xml:space="preserve">faktura nebude mít všechny </w:t>
      </w:r>
      <w:r w:rsidR="00046F12" w:rsidRPr="003E4806">
        <w:rPr>
          <w:rFonts w:ascii="Verdana" w:hAnsi="Verdana" w:cs="Arial"/>
          <w:sz w:val="18"/>
          <w:szCs w:val="18"/>
        </w:rPr>
        <w:lastRenderedPageBreak/>
        <w:t>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7DDF2BD5" w:rsidR="00E95CD9" w:rsidRPr="003E4806" w:rsidRDefault="007D6946" w:rsidP="007D6946">
      <w:pPr>
        <w:suppressAutoHyphens/>
        <w:spacing w:before="120" w:after="120" w:line="280" w:lineRule="exact"/>
        <w:ind w:left="539"/>
        <w:jc w:val="both"/>
        <w:rPr>
          <w:rFonts w:ascii="Verdana" w:hAnsi="Verdana" w:cs="Arial"/>
          <w:sz w:val="18"/>
          <w:szCs w:val="18"/>
        </w:rPr>
      </w:pPr>
      <w:r w:rsidRPr="000B7590">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335905">
        <w:rPr>
          <w:rFonts w:ascii="Verdana" w:hAnsi="Verdana"/>
          <w:sz w:val="18"/>
          <w:szCs w:val="18"/>
        </w:rPr>
        <w:t>40</w:t>
      </w:r>
      <w:r w:rsidR="00A26D07" w:rsidRPr="003E4806">
        <w:rPr>
          <w:rFonts w:ascii="Verdana" w:hAnsi="Verdana"/>
          <w:sz w:val="18"/>
          <w:szCs w:val="18"/>
        </w:rPr>
        <w:t xml:space="preserve">  % částky uvedené v čl.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351E03A4"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3E4806">
        <w:rPr>
          <w:rFonts w:ascii="Verdana" w:hAnsi="Verdana"/>
          <w:i w:val="0"/>
          <w:sz w:val="18"/>
          <w:szCs w:val="18"/>
        </w:rPr>
        <w:t xml:space="preserve">b)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sz w:val="18"/>
          <w:szCs w:val="18"/>
        </w:rPr>
        <w:t xml:space="preserve"> </w:t>
      </w:r>
      <w:r w:rsidR="00E95CD9" w:rsidRPr="003E4806">
        <w:rPr>
          <w:rFonts w:ascii="Verdana" w:hAnsi="Verdana"/>
          <w:i w:val="0"/>
          <w:sz w:val="18"/>
          <w:szCs w:val="18"/>
        </w:rPr>
        <w:t>f</w:t>
      </w:r>
      <w:r w:rsidRPr="003E4806">
        <w:rPr>
          <w:rFonts w:ascii="Verdana" w:hAnsi="Verdana"/>
          <w:i w:val="0"/>
          <w:sz w:val="18"/>
          <w:szCs w:val="18"/>
        </w:rPr>
        <w:t>akturace ceny ve výši 50  % částky uvedené v čl.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200306DA" w14:textId="6B8A2F50" w:rsidR="000B7590" w:rsidRPr="000B7590" w:rsidRDefault="000B7590" w:rsidP="000B7590">
      <w:pPr>
        <w:pStyle w:val="Nadpis7"/>
        <w:tabs>
          <w:tab w:val="clear" w:pos="4536"/>
        </w:tabs>
        <w:spacing w:after="120" w:line="280" w:lineRule="exact"/>
        <w:ind w:left="567"/>
        <w:jc w:val="both"/>
        <w:rPr>
          <w:rFonts w:ascii="Verdana" w:hAnsi="Verdana"/>
          <w:i w:val="0"/>
          <w:sz w:val="18"/>
          <w:szCs w:val="18"/>
        </w:rPr>
      </w:pPr>
      <w:r w:rsidRPr="002E2389">
        <w:rPr>
          <w:i w:val="0"/>
          <w:iCs/>
        </w:rPr>
        <w:t xml:space="preserve">c) </w:t>
      </w:r>
      <w:r w:rsidRPr="002E2389">
        <w:rPr>
          <w:rFonts w:ascii="Verdana" w:hAnsi="Verdana"/>
          <w:i w:val="0"/>
          <w:iCs/>
          <w:sz w:val="18"/>
          <w:szCs w:val="18"/>
        </w:rPr>
        <w:t>Předání</w:t>
      </w:r>
      <w:r w:rsidRPr="003E4806">
        <w:rPr>
          <w:rFonts w:ascii="Verdana" w:hAnsi="Verdana"/>
          <w:i w:val="0"/>
          <w:sz w:val="18"/>
          <w:szCs w:val="18"/>
        </w:rPr>
        <w:t xml:space="preserve"> díla dle odst. 3.2 smlouvy - </w:t>
      </w:r>
      <w:r w:rsidR="005E1B85">
        <w:rPr>
          <w:rFonts w:ascii="Verdana" w:hAnsi="Verdana"/>
          <w:b/>
          <w:i w:val="0"/>
          <w:sz w:val="18"/>
          <w:szCs w:val="18"/>
        </w:rPr>
        <w:t>3</w:t>
      </w:r>
      <w:r w:rsidRPr="003E4806">
        <w:rPr>
          <w:rFonts w:ascii="Verdana" w:hAnsi="Verdana"/>
          <w:b/>
          <w:i w:val="0"/>
          <w:sz w:val="18"/>
          <w:szCs w:val="18"/>
        </w:rPr>
        <w:t xml:space="preserve">. dílčí etapa plnění - </w:t>
      </w:r>
      <w:r w:rsidRPr="003E4806">
        <w:rPr>
          <w:rFonts w:ascii="Verdana" w:hAnsi="Verdana"/>
          <w:sz w:val="18"/>
          <w:szCs w:val="18"/>
        </w:rPr>
        <w:t xml:space="preserve"> </w:t>
      </w:r>
      <w:r w:rsidRPr="003E4806">
        <w:rPr>
          <w:rFonts w:ascii="Verdana" w:hAnsi="Verdana"/>
          <w:i w:val="0"/>
          <w:sz w:val="18"/>
          <w:szCs w:val="18"/>
        </w:rPr>
        <w:t xml:space="preserve">fakturace ceny ve výši </w:t>
      </w:r>
      <w:r>
        <w:rPr>
          <w:rFonts w:ascii="Verdana" w:hAnsi="Verdana"/>
          <w:i w:val="0"/>
          <w:sz w:val="18"/>
          <w:szCs w:val="18"/>
        </w:rPr>
        <w:t>1</w:t>
      </w:r>
      <w:r w:rsidRPr="003E4806">
        <w:rPr>
          <w:rFonts w:ascii="Verdana" w:hAnsi="Verdana"/>
          <w:i w:val="0"/>
          <w:sz w:val="18"/>
          <w:szCs w:val="18"/>
        </w:rPr>
        <w:t>0  % částky uvedené v čl.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w:t>
      </w:r>
      <w:r w:rsidR="005E7A59" w:rsidRPr="003E4806">
        <w:rPr>
          <w:rFonts w:ascii="Verdana" w:hAnsi="Verdana" w:cs="Arial"/>
          <w:sz w:val="18"/>
          <w:szCs w:val="18"/>
        </w:rPr>
        <w:lastRenderedPageBreak/>
        <w:t xml:space="preserve">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284B3052"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77777777"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čl.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77777777"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čl.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414D755B" w:rsidR="000F69FF" w:rsidRPr="003E4806" w:rsidRDefault="00D96996" w:rsidP="00383697">
      <w:pPr>
        <w:spacing w:before="120" w:line="280" w:lineRule="exact"/>
        <w:ind w:left="851" w:hanging="284"/>
        <w:jc w:val="both"/>
        <w:rPr>
          <w:rFonts w:ascii="Verdana" w:hAnsi="Verdana" w:cs="Arial"/>
          <w:sz w:val="18"/>
          <w:szCs w:val="18"/>
        </w:rPr>
      </w:pPr>
      <w:bookmarkStart w:id="1"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čl.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1"/>
    </w:p>
    <w:p w14:paraId="217A21C6" w14:textId="77777777"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42354F35"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nedostatek vytknutý dle čl.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čl.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77777777"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čl.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5C409324"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xml:space="preserve"> čl.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 xml:space="preserve">ivosti a zajištění </w:t>
      </w:r>
      <w:r w:rsidR="009A71F6" w:rsidRPr="003E4806">
        <w:rPr>
          <w:rFonts w:ascii="Verdana" w:hAnsi="Verdana" w:cs="Arial"/>
          <w:sz w:val="18"/>
          <w:szCs w:val="18"/>
        </w:rPr>
        <w:lastRenderedPageBreak/>
        <w:t>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lastRenderedPageBreak/>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6923F3" w:rsidRPr="003E4806">
        <w:rPr>
          <w:rFonts w:ascii="Verdana" w:hAnsi="Verdana" w:cs="Arial"/>
          <w:bCs/>
          <w:sz w:val="18"/>
          <w:szCs w:val="18"/>
        </w:rPr>
        <w:t xml:space="preserve">čl.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lastRenderedPageBreak/>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lastRenderedPageBreak/>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2"/>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6100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936B1" w14:textId="77777777" w:rsidR="006864F9" w:rsidRDefault="006864F9">
      <w:r>
        <w:separator/>
      </w:r>
    </w:p>
  </w:endnote>
  <w:endnote w:type="continuationSeparator" w:id="0">
    <w:p w14:paraId="0E7367E4" w14:textId="77777777" w:rsidR="006864F9" w:rsidRDefault="00686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2249B919"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2419A8">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44B505A2" w:rsidR="004E129F" w:rsidRPr="00640531" w:rsidRDefault="004E129F" w:rsidP="00640531">
          <w:pPr>
            <w:pStyle w:val="Zpatvlevo"/>
          </w:pPr>
          <w:r>
            <w:fldChar w:fldCharType="begin"/>
          </w:r>
          <w:r>
            <w:instrText xml:space="preserve"> STYLEREF  _Název_akce  \* MERGEFORMAT </w:instrText>
          </w:r>
          <w:r>
            <w:fldChar w:fldCharType="separate"/>
          </w:r>
          <w:r w:rsidR="002419A8" w:rsidRPr="002419A8">
            <w:rPr>
              <w:bCs/>
              <w:noProof/>
            </w:rPr>
            <w:t xml:space="preserve">„Implementace ETCS </w:t>
          </w:r>
          <w:r w:rsidR="002419A8">
            <w:rPr>
              <w:noProof/>
            </w:rPr>
            <w:t>Regional Nižbor - Rakovník“</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A6D54" w14:textId="0CC0B160" w:rsidR="004E129F" w:rsidRPr="003A6A40" w:rsidRDefault="008B07DC" w:rsidP="008B07DC">
    <w:pPr>
      <w:pStyle w:val="Zpat"/>
      <w:rPr>
        <w:rFonts w:ascii="Verdana" w:hAnsi="Verdana"/>
        <w:i/>
        <w:sz w:val="14"/>
        <w:szCs w:val="12"/>
      </w:rPr>
    </w:pPr>
    <w:permStart w:id="641225784" w:edGrp="everyone"/>
    <w:r w:rsidRPr="004C7962">
      <w:rPr>
        <w:noProof/>
      </w:rPr>
      <w:drawing>
        <wp:inline distT="0" distB="0" distL="0" distR="0" wp14:anchorId="04FF04C1" wp14:editId="4666165C">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ermEnd w:id="641225784"/>
  <w:p w14:paraId="5970FAE4" w14:textId="77777777" w:rsidR="004E129F" w:rsidRPr="00640531" w:rsidRDefault="004E129F"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43E2" w14:textId="77777777" w:rsidR="006864F9" w:rsidRDefault="006864F9">
      <w:r>
        <w:separator/>
      </w:r>
    </w:p>
  </w:footnote>
  <w:footnote w:type="continuationSeparator" w:id="0">
    <w:p w14:paraId="32418908" w14:textId="77777777" w:rsidR="006864F9" w:rsidRDefault="006864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03443269">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648970706">
    <w:abstractNumId w:val="22"/>
  </w:num>
  <w:num w:numId="3" w16cid:durableId="1276521082">
    <w:abstractNumId w:val="19"/>
  </w:num>
  <w:num w:numId="4" w16cid:durableId="899248702">
    <w:abstractNumId w:val="17"/>
  </w:num>
  <w:num w:numId="5" w16cid:durableId="374089740">
    <w:abstractNumId w:val="15"/>
  </w:num>
  <w:num w:numId="6" w16cid:durableId="1889872135">
    <w:abstractNumId w:val="36"/>
  </w:num>
  <w:num w:numId="7" w16cid:durableId="1489322454">
    <w:abstractNumId w:val="8"/>
  </w:num>
  <w:num w:numId="8" w16cid:durableId="593588095">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3441801">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7136301">
    <w:abstractNumId w:val="34"/>
  </w:num>
  <w:num w:numId="11" w16cid:durableId="1651904558">
    <w:abstractNumId w:val="7"/>
  </w:num>
  <w:num w:numId="12" w16cid:durableId="216941349">
    <w:abstractNumId w:val="33"/>
  </w:num>
  <w:num w:numId="13" w16cid:durableId="1928463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67045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63247">
    <w:abstractNumId w:val="35"/>
  </w:num>
  <w:num w:numId="16" w16cid:durableId="1764761096">
    <w:abstractNumId w:val="23"/>
  </w:num>
  <w:num w:numId="17" w16cid:durableId="229200163">
    <w:abstractNumId w:val="3"/>
  </w:num>
  <w:num w:numId="18" w16cid:durableId="154348803">
    <w:abstractNumId w:val="4"/>
  </w:num>
  <w:num w:numId="19" w16cid:durableId="1931430949">
    <w:abstractNumId w:val="25"/>
  </w:num>
  <w:num w:numId="20" w16cid:durableId="105781938">
    <w:abstractNumId w:val="6"/>
  </w:num>
  <w:num w:numId="21" w16cid:durableId="1310014773">
    <w:abstractNumId w:val="20"/>
  </w:num>
  <w:num w:numId="22" w16cid:durableId="1921788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3488862">
    <w:abstractNumId w:val="14"/>
  </w:num>
  <w:num w:numId="24" w16cid:durableId="629014582">
    <w:abstractNumId w:val="32"/>
  </w:num>
  <w:num w:numId="25" w16cid:durableId="844784087">
    <w:abstractNumId w:val="2"/>
  </w:num>
  <w:num w:numId="26" w16cid:durableId="2073961751">
    <w:abstractNumId w:val="5"/>
  </w:num>
  <w:num w:numId="27" w16cid:durableId="82802863">
    <w:abstractNumId w:val="30"/>
  </w:num>
  <w:num w:numId="28" w16cid:durableId="30226914">
    <w:abstractNumId w:val="18"/>
  </w:num>
  <w:num w:numId="29" w16cid:durableId="1371492657">
    <w:abstractNumId w:val="13"/>
  </w:num>
  <w:num w:numId="30" w16cid:durableId="1329863981">
    <w:abstractNumId w:val="16"/>
  </w:num>
  <w:num w:numId="31" w16cid:durableId="1663771332">
    <w:abstractNumId w:val="31"/>
  </w:num>
  <w:num w:numId="32" w16cid:durableId="680350326">
    <w:abstractNumId w:val="10"/>
  </w:num>
  <w:num w:numId="33" w16cid:durableId="117768600">
    <w:abstractNumId w:val="26"/>
  </w:num>
  <w:num w:numId="34" w16cid:durableId="1288005735">
    <w:abstractNumId w:val="21"/>
  </w:num>
  <w:num w:numId="35" w16cid:durableId="1150682093">
    <w:abstractNumId w:val="12"/>
  </w:num>
  <w:num w:numId="36" w16cid:durableId="21054886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24092185">
    <w:abstractNumId w:val="28"/>
  </w:num>
  <w:num w:numId="38" w16cid:durableId="1060443733">
    <w:abstractNumId w:val="29"/>
  </w:num>
  <w:num w:numId="39" w16cid:durableId="1499492966">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NXzu6agHE+qJ2NOTs5OLPshcSt074JsQ3s0GhkRcWITFdXy62L/mnCzaq+3BfMYoigVvLnUOAa3HCrC5CxYyOg==" w:salt="6jdDvt5FvnK+qN8P5kKj0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2B65"/>
    <w:rsid w:val="00083A14"/>
    <w:rsid w:val="00087EFF"/>
    <w:rsid w:val="00090527"/>
    <w:rsid w:val="00090ECE"/>
    <w:rsid w:val="0009123C"/>
    <w:rsid w:val="00094C61"/>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B7590"/>
    <w:rsid w:val="000C381D"/>
    <w:rsid w:val="000C3A9A"/>
    <w:rsid w:val="000C4DBD"/>
    <w:rsid w:val="000D18E0"/>
    <w:rsid w:val="000D1D7E"/>
    <w:rsid w:val="000D4C94"/>
    <w:rsid w:val="000D5704"/>
    <w:rsid w:val="000D6505"/>
    <w:rsid w:val="000D78E1"/>
    <w:rsid w:val="000E03A0"/>
    <w:rsid w:val="000E1B25"/>
    <w:rsid w:val="000E2A73"/>
    <w:rsid w:val="000E4E84"/>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535F"/>
    <w:rsid w:val="00135ECF"/>
    <w:rsid w:val="00136863"/>
    <w:rsid w:val="00136EB5"/>
    <w:rsid w:val="001373D5"/>
    <w:rsid w:val="00142416"/>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C46BE"/>
    <w:rsid w:val="001D0E2E"/>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19A8"/>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DA9"/>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1D99"/>
    <w:rsid w:val="002D2D3E"/>
    <w:rsid w:val="002D4E39"/>
    <w:rsid w:val="002D7711"/>
    <w:rsid w:val="002D7B81"/>
    <w:rsid w:val="002E0A02"/>
    <w:rsid w:val="002E1BE1"/>
    <w:rsid w:val="002E2389"/>
    <w:rsid w:val="002E7069"/>
    <w:rsid w:val="002E76B5"/>
    <w:rsid w:val="002E7A98"/>
    <w:rsid w:val="002F33DD"/>
    <w:rsid w:val="00305E68"/>
    <w:rsid w:val="003065DF"/>
    <w:rsid w:val="0031014C"/>
    <w:rsid w:val="00311CEB"/>
    <w:rsid w:val="00313B4C"/>
    <w:rsid w:val="00314050"/>
    <w:rsid w:val="00317630"/>
    <w:rsid w:val="00322797"/>
    <w:rsid w:val="00322FED"/>
    <w:rsid w:val="00323941"/>
    <w:rsid w:val="003243E6"/>
    <w:rsid w:val="00325E23"/>
    <w:rsid w:val="00330598"/>
    <w:rsid w:val="00332EFB"/>
    <w:rsid w:val="0033438B"/>
    <w:rsid w:val="00334910"/>
    <w:rsid w:val="00335905"/>
    <w:rsid w:val="00337871"/>
    <w:rsid w:val="00340248"/>
    <w:rsid w:val="00341A58"/>
    <w:rsid w:val="0034571B"/>
    <w:rsid w:val="00347715"/>
    <w:rsid w:val="0035169E"/>
    <w:rsid w:val="0035296A"/>
    <w:rsid w:val="00353404"/>
    <w:rsid w:val="00353E91"/>
    <w:rsid w:val="00356DD8"/>
    <w:rsid w:val="00357196"/>
    <w:rsid w:val="00363305"/>
    <w:rsid w:val="003649F6"/>
    <w:rsid w:val="00364C4E"/>
    <w:rsid w:val="00364D95"/>
    <w:rsid w:val="00365379"/>
    <w:rsid w:val="0036660C"/>
    <w:rsid w:val="00370821"/>
    <w:rsid w:val="00373C99"/>
    <w:rsid w:val="0037475B"/>
    <w:rsid w:val="003767AB"/>
    <w:rsid w:val="0038079D"/>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3457"/>
    <w:rsid w:val="00424B89"/>
    <w:rsid w:val="00425E9F"/>
    <w:rsid w:val="0043066D"/>
    <w:rsid w:val="00433CB9"/>
    <w:rsid w:val="00433D5A"/>
    <w:rsid w:val="00433E49"/>
    <w:rsid w:val="004347E0"/>
    <w:rsid w:val="00436BC8"/>
    <w:rsid w:val="00436C06"/>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2E12"/>
    <w:rsid w:val="00503EB2"/>
    <w:rsid w:val="00507E93"/>
    <w:rsid w:val="0051123F"/>
    <w:rsid w:val="005112C3"/>
    <w:rsid w:val="0051225C"/>
    <w:rsid w:val="00513E55"/>
    <w:rsid w:val="0052043D"/>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47D3E"/>
    <w:rsid w:val="0055398E"/>
    <w:rsid w:val="0056151C"/>
    <w:rsid w:val="00562A67"/>
    <w:rsid w:val="00564087"/>
    <w:rsid w:val="00567417"/>
    <w:rsid w:val="00570626"/>
    <w:rsid w:val="00570D85"/>
    <w:rsid w:val="00571DDA"/>
    <w:rsid w:val="00572463"/>
    <w:rsid w:val="00573940"/>
    <w:rsid w:val="00574FE9"/>
    <w:rsid w:val="0057680B"/>
    <w:rsid w:val="00577EC9"/>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B85"/>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0012"/>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64F8"/>
    <w:rsid w:val="00681188"/>
    <w:rsid w:val="00682281"/>
    <w:rsid w:val="006864F9"/>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61B"/>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7609"/>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C6AD4"/>
    <w:rsid w:val="007D1B36"/>
    <w:rsid w:val="007D23E2"/>
    <w:rsid w:val="007D336E"/>
    <w:rsid w:val="007D6946"/>
    <w:rsid w:val="007D74B7"/>
    <w:rsid w:val="007E09E3"/>
    <w:rsid w:val="007E112C"/>
    <w:rsid w:val="007E1B41"/>
    <w:rsid w:val="007E6B92"/>
    <w:rsid w:val="007E6CC4"/>
    <w:rsid w:val="007E79EF"/>
    <w:rsid w:val="007F4654"/>
    <w:rsid w:val="007F6EA9"/>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5EC3"/>
    <w:rsid w:val="00856740"/>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7DC"/>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1A31"/>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67BB3"/>
    <w:rsid w:val="00970380"/>
    <w:rsid w:val="00972C39"/>
    <w:rsid w:val="0098014F"/>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8638B"/>
    <w:rsid w:val="00A92925"/>
    <w:rsid w:val="00A947A9"/>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53E1"/>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04A9"/>
    <w:rsid w:val="00BB30C0"/>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7E9A"/>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6DE"/>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2DB8"/>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link w:val="OdstavecseseznamemChar"/>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OdstavecseseznamemChar">
    <w:name w:val="Odstavec se seznamem Char"/>
    <w:basedOn w:val="Standardnpsmoodstavce"/>
    <w:link w:val="Odstavecseseznamem"/>
    <w:uiPriority w:val="34"/>
    <w:rsid w:val="00A8638B"/>
    <w:rPr>
      <w:sz w:val="24"/>
      <w:szCs w:val="24"/>
    </w:rPr>
  </w:style>
  <w:style w:type="paragraph" w:customStyle="1" w:styleId="Tabulka-9">
    <w:name w:val="_Tabulka-9"/>
    <w:basedOn w:val="Normln"/>
    <w:qFormat/>
    <w:rsid w:val="00A8638B"/>
    <w:pPr>
      <w:spacing w:before="40" w:after="40"/>
    </w:pPr>
    <w:rPr>
      <w:rFonts w:ascii="Verdana" w:eastAsiaTheme="minorHAnsi" w:hAnsi="Verdana" w:cstheme="minorBidi"/>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4E0D"/>
    <w:rsid w:val="00075EB3"/>
    <w:rsid w:val="000A7BBA"/>
    <w:rsid w:val="000C08DA"/>
    <w:rsid w:val="00104C76"/>
    <w:rsid w:val="001D2697"/>
    <w:rsid w:val="0023273A"/>
    <w:rsid w:val="0023769C"/>
    <w:rsid w:val="00252E98"/>
    <w:rsid w:val="002C79F7"/>
    <w:rsid w:val="002E62C8"/>
    <w:rsid w:val="00334E9C"/>
    <w:rsid w:val="003B2FE6"/>
    <w:rsid w:val="003C0A70"/>
    <w:rsid w:val="00460C44"/>
    <w:rsid w:val="005D7D24"/>
    <w:rsid w:val="005E7CE8"/>
    <w:rsid w:val="00655775"/>
    <w:rsid w:val="006F422E"/>
    <w:rsid w:val="00707222"/>
    <w:rsid w:val="007464D7"/>
    <w:rsid w:val="00785D3F"/>
    <w:rsid w:val="007D3DB5"/>
    <w:rsid w:val="00864D84"/>
    <w:rsid w:val="00872296"/>
    <w:rsid w:val="00881D70"/>
    <w:rsid w:val="008C2F26"/>
    <w:rsid w:val="00A375E5"/>
    <w:rsid w:val="00B306BC"/>
    <w:rsid w:val="00B845B8"/>
    <w:rsid w:val="00C55CB0"/>
    <w:rsid w:val="00C7297C"/>
    <w:rsid w:val="00C84791"/>
    <w:rsid w:val="00EB27C9"/>
    <w:rsid w:val="00FA5449"/>
    <w:rsid w:val="00FE5E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5B7D2-F40E-4922-A300-85A17F02A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21</Pages>
  <Words>8552</Words>
  <Characters>50462</Characters>
  <Application>Microsoft Office Word</Application>
  <DocSecurity>8</DocSecurity>
  <Lines>420</Lines>
  <Paragraphs>117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36</cp:revision>
  <cp:lastPrinted>2023-02-01T09:13:00Z</cp:lastPrinted>
  <dcterms:created xsi:type="dcterms:W3CDTF">2024-01-30T12:21:00Z</dcterms:created>
  <dcterms:modified xsi:type="dcterms:W3CDTF">2024-03-04T09:42:00Z</dcterms:modified>
</cp:coreProperties>
</file>